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72F9059F" w:rsidR="00803FCC" w:rsidRDefault="00803FCC" w:rsidP="00803FCC">
      <w:pPr>
        <w:ind w:left="-142"/>
        <w:jc w:val="center"/>
        <w:rPr>
          <w:b/>
          <w:sz w:val="28"/>
        </w:rPr>
      </w:pPr>
      <w:r>
        <w:rPr>
          <w:b/>
          <w:sz w:val="28"/>
        </w:rPr>
        <w:t xml:space="preserve">the </w:t>
      </w:r>
      <w:r w:rsidR="000F43D6">
        <w:rPr>
          <w:b/>
          <w:sz w:val="28"/>
        </w:rPr>
        <w:t>Climate and Environment</w:t>
      </w:r>
      <w:r w:rsidR="00C86143">
        <w:rPr>
          <w:b/>
          <w:sz w:val="28"/>
        </w:rPr>
        <w:t xml:space="preserve">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3BFE8E60"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A826BE">
        <w:t>Climate and Environment</w:t>
      </w:r>
      <w:r w:rsidR="001C0B39">
        <w:t xml:space="preserve"> Panel</w:t>
      </w:r>
      <w:r w:rsidRPr="008B6C61">
        <w:t xml:space="preserve"> on </w:t>
      </w:r>
      <w:r w:rsidR="0055750C">
        <w:t>12 September</w:t>
      </w:r>
      <w:r w:rsidR="00270C79">
        <w:t xml:space="preserve"> 2023</w:t>
      </w:r>
      <w:r w:rsidR="005D6901">
        <w:t xml:space="preserve"> </w:t>
      </w:r>
      <w:r>
        <w:t xml:space="preserve">concerning </w:t>
      </w:r>
      <w:r w:rsidR="00270C79">
        <w:t xml:space="preserve">the </w:t>
      </w:r>
      <w:r w:rsidR="0055750C">
        <w:t>Air Pollution</w:t>
      </w:r>
      <w:r w:rsidR="00AC1BD0">
        <w:t xml:space="preserve"> </w:t>
      </w:r>
      <w:r w:rsidR="0055750C">
        <w:t>item presented at the meeting</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hideMark/>
          </w:tcPr>
          <w:p w14:paraId="10FA011B" w14:textId="0A4CFA18" w:rsidR="00043375" w:rsidRPr="006F6E41" w:rsidRDefault="001C0B39" w:rsidP="00A826BE">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C0B39">
              <w:rPr>
                <w:rFonts w:ascii="Arial" w:hAnsi="Arial" w:cs="Arial"/>
              </w:rPr>
              <w:t>That the Council</w:t>
            </w:r>
            <w:r w:rsidR="000D3B6D">
              <w:rPr>
                <w:rFonts w:ascii="Arial" w:hAnsi="Arial" w:cs="Arial"/>
                <w:iCs/>
              </w:rPr>
              <w:t xml:space="preserve"> </w:t>
            </w:r>
            <w:r w:rsidR="000D3B6D" w:rsidRPr="000D3B6D">
              <w:rPr>
                <w:rFonts w:ascii="Arial" w:hAnsi="Arial" w:cs="Arial"/>
              </w:rPr>
              <w:t>produces an accessible and easily digestible executive summary to sit alongside the Annual Air Quality Status Report in future years; to include what the Council has done, next steps and any issues which are likely to delay progress on particular actions.</w:t>
            </w:r>
          </w:p>
        </w:tc>
        <w:tc>
          <w:tcPr>
            <w:tcW w:w="1134" w:type="dxa"/>
            <w:tcBorders>
              <w:top w:val="single" w:sz="4" w:space="0" w:color="auto"/>
              <w:left w:val="single" w:sz="4" w:space="0" w:color="auto"/>
              <w:bottom w:val="single" w:sz="4" w:space="0" w:color="auto"/>
              <w:right w:val="single" w:sz="4" w:space="0" w:color="auto"/>
            </w:tcBorders>
          </w:tcPr>
          <w:p w14:paraId="5DAB6C7B" w14:textId="04D5D0CA" w:rsidR="00043375" w:rsidRPr="00043375" w:rsidRDefault="00B0211F">
            <w:r>
              <w:t>Yes</w:t>
            </w:r>
          </w:p>
        </w:tc>
        <w:tc>
          <w:tcPr>
            <w:tcW w:w="6520" w:type="dxa"/>
            <w:tcBorders>
              <w:top w:val="single" w:sz="4" w:space="0" w:color="auto"/>
              <w:left w:val="single" w:sz="4" w:space="0" w:color="auto"/>
              <w:bottom w:val="single" w:sz="4" w:space="0" w:color="auto"/>
              <w:right w:val="single" w:sz="4" w:space="0" w:color="auto"/>
            </w:tcBorders>
          </w:tcPr>
          <w:p w14:paraId="02EB378F" w14:textId="10F9C65E" w:rsidR="00043375" w:rsidRPr="00043375" w:rsidRDefault="00B0211F" w:rsidP="00790993">
            <w:r>
              <w:t>A simplified one pager capturing actions and progress on tackling air quality will be produced alongside the existing Annual Air Quality Status Report and press release materials. At the point the Council’s existing Air Quality Action Plan needs to be updated in 2025, officers will review the format of the report to consider further design changes to improve accessibility.</w:t>
            </w:r>
          </w:p>
        </w:tc>
      </w:tr>
      <w:tr w:rsidR="00B0211F" w:rsidRPr="00043375" w14:paraId="47E9186A"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tcPr>
          <w:p w14:paraId="13B95951" w14:textId="3CEDAE82" w:rsidR="00B0211F" w:rsidRPr="001C0B39" w:rsidRDefault="00B0211F" w:rsidP="00B0211F">
            <w:pPr>
              <w:pStyle w:val="ListParagraph"/>
              <w:numPr>
                <w:ilvl w:val="0"/>
                <w:numId w:val="2"/>
              </w:numPr>
              <w:tabs>
                <w:tab w:val="clear" w:pos="426"/>
                <w:tab w:val="left" w:pos="720"/>
              </w:tabs>
              <w:spacing w:after="160" w:line="252" w:lineRule="auto"/>
              <w:contextualSpacing/>
              <w:rPr>
                <w:rFonts w:ascii="Arial" w:hAnsi="Arial" w:cs="Arial"/>
              </w:rPr>
            </w:pPr>
            <w:r w:rsidRPr="001C0B39">
              <w:rPr>
                <w:rFonts w:ascii="Arial" w:hAnsi="Arial" w:cs="Arial"/>
              </w:rPr>
              <w:t>That the Council</w:t>
            </w:r>
            <w:r>
              <w:rPr>
                <w:rFonts w:ascii="Arial" w:hAnsi="Arial" w:cs="Arial"/>
                <w:iCs/>
              </w:rPr>
              <w:t xml:space="preserve"> </w:t>
            </w:r>
            <w:r w:rsidRPr="000D3B6D">
              <w:rPr>
                <w:rFonts w:ascii="Arial" w:hAnsi="Arial" w:cs="Arial"/>
              </w:rPr>
              <w:t>considers how to identify and promote the broader benefits of action to improve air quality.</w:t>
            </w:r>
          </w:p>
        </w:tc>
        <w:tc>
          <w:tcPr>
            <w:tcW w:w="1134" w:type="dxa"/>
            <w:tcBorders>
              <w:top w:val="single" w:sz="4" w:space="0" w:color="auto"/>
              <w:left w:val="single" w:sz="4" w:space="0" w:color="auto"/>
              <w:bottom w:val="single" w:sz="4" w:space="0" w:color="auto"/>
              <w:right w:val="single" w:sz="4" w:space="0" w:color="auto"/>
            </w:tcBorders>
          </w:tcPr>
          <w:p w14:paraId="48A424EF" w14:textId="06683CED" w:rsidR="00B0211F" w:rsidRPr="00043375" w:rsidRDefault="00B0211F" w:rsidP="00B0211F">
            <w:r>
              <w:t>Yes</w:t>
            </w:r>
          </w:p>
        </w:tc>
        <w:tc>
          <w:tcPr>
            <w:tcW w:w="6520" w:type="dxa"/>
            <w:tcBorders>
              <w:top w:val="single" w:sz="4" w:space="0" w:color="auto"/>
              <w:left w:val="single" w:sz="4" w:space="0" w:color="auto"/>
              <w:bottom w:val="single" w:sz="4" w:space="0" w:color="auto"/>
              <w:right w:val="single" w:sz="4" w:space="0" w:color="auto"/>
            </w:tcBorders>
          </w:tcPr>
          <w:p w14:paraId="1C5801D0" w14:textId="759AC10D" w:rsidR="00B0211F" w:rsidRDefault="00B0211F" w:rsidP="00B0211F">
            <w:r>
              <w:t xml:space="preserve">There is an extensive ongoing programme of communications around actions to improve air quality, and why this is important. Videos were created and posted featuring a consultant at the John Radcliffe Hospital specifically highlighting the health benefits of cleaner air. Last winter’s </w:t>
            </w:r>
            <w:r>
              <w:rPr>
                <w:i/>
              </w:rPr>
              <w:t xml:space="preserve">Do You Fuel Good </w:t>
            </w:r>
            <w:r>
              <w:t xml:space="preserve">campaign targeting the use of wood burning stoves will be reprised this heating season. </w:t>
            </w:r>
          </w:p>
          <w:p w14:paraId="5C29BA9E" w14:textId="774A39DD" w:rsidR="00B0211F" w:rsidRPr="00043375" w:rsidRDefault="00B0211F" w:rsidP="00B0211F">
            <w:r>
              <w:t xml:space="preserve">A full public consultation and engagement programme is also planned in support of the Council’s proposal to create a citywide smokeless controlled area (SCA), as approved by September Cabinet. While boaters will be exempt under </w:t>
            </w:r>
            <w:r>
              <w:lastRenderedPageBreak/>
              <w:t>the proposed new SCA, further communications are planned to support the Council’s introduction of eco-moorings along the Oxford Canal, which will also highlight the broader benefits of action to improve air quality.</w:t>
            </w:r>
          </w:p>
        </w:tc>
      </w:tr>
    </w:tbl>
    <w:p w14:paraId="0D0B940D" w14:textId="77777777" w:rsidR="00043375" w:rsidRPr="00043375" w:rsidRDefault="00043375" w:rsidP="008A22C6">
      <w:pPr>
        <w:rPr>
          <w:b/>
          <w:sz w:val="28"/>
          <w:u w:val="single"/>
        </w:rPr>
      </w:pPr>
    </w:p>
    <w:p w14:paraId="0E27B00A" w14:textId="77777777" w:rsidR="00043375" w:rsidRPr="00043375" w:rsidRDefault="00043375" w:rsidP="008A22C6">
      <w:pPr>
        <w:rPr>
          <w:b/>
          <w:sz w:val="28"/>
          <w:u w:val="single"/>
        </w:rPr>
      </w:pPr>
    </w:p>
    <w:p w14:paraId="60061E4C" w14:textId="77777777" w:rsidR="00043375" w:rsidRPr="00043375" w:rsidRDefault="00043375" w:rsidP="008A22C6">
      <w:pPr>
        <w:rPr>
          <w:b/>
          <w:sz w:val="28"/>
          <w:u w:val="single"/>
        </w:rPr>
      </w:pPr>
    </w:p>
    <w:p w14:paraId="44EAFD9C" w14:textId="77777777" w:rsidR="00043375" w:rsidRPr="00043375" w:rsidRDefault="00043375" w:rsidP="008A22C6">
      <w:pPr>
        <w:rPr>
          <w:b/>
          <w:sz w:val="28"/>
          <w:u w:val="single"/>
        </w:rPr>
      </w:pPr>
    </w:p>
    <w:p w14:paraId="4B94D5A5" w14:textId="77777777" w:rsidR="00043375" w:rsidRPr="00043375" w:rsidRDefault="00043375" w:rsidP="008A22C6">
      <w:pPr>
        <w:rPr>
          <w:b/>
          <w:sz w:val="28"/>
          <w:u w:val="single"/>
        </w:rPr>
      </w:pPr>
    </w:p>
    <w:p w14:paraId="3DEEC669" w14:textId="77777777" w:rsidR="00043375" w:rsidRPr="00043375" w:rsidRDefault="00043375" w:rsidP="008A22C6">
      <w:pPr>
        <w:rPr>
          <w:b/>
          <w:sz w:val="28"/>
          <w:u w:val="single"/>
        </w:rPr>
      </w:pPr>
    </w:p>
    <w:p w14:paraId="3656B9AB"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914633896">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741902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557819">
    <w:abstractNumId w:val="0"/>
  </w:num>
  <w:num w:numId="4" w16cid:durableId="1082798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4165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5785216">
    <w:abstractNumId w:val="1"/>
  </w:num>
  <w:num w:numId="7" w16cid:durableId="25372128">
    <w:abstractNumId w:val="3"/>
  </w:num>
  <w:num w:numId="8" w16cid:durableId="75130753">
    <w:abstractNumId w:val="5"/>
  </w:num>
  <w:num w:numId="9" w16cid:durableId="1944991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B4310"/>
    <w:rsid w:val="000D3B6D"/>
    <w:rsid w:val="000F43D6"/>
    <w:rsid w:val="000F609D"/>
    <w:rsid w:val="00111229"/>
    <w:rsid w:val="001C0B39"/>
    <w:rsid w:val="001D15A1"/>
    <w:rsid w:val="00210DEA"/>
    <w:rsid w:val="00270C79"/>
    <w:rsid w:val="002D6670"/>
    <w:rsid w:val="00356F41"/>
    <w:rsid w:val="00376494"/>
    <w:rsid w:val="00380B9E"/>
    <w:rsid w:val="003F728E"/>
    <w:rsid w:val="004000D7"/>
    <w:rsid w:val="004A0478"/>
    <w:rsid w:val="004B61E1"/>
    <w:rsid w:val="00504E43"/>
    <w:rsid w:val="005445E8"/>
    <w:rsid w:val="0055750C"/>
    <w:rsid w:val="00561C7E"/>
    <w:rsid w:val="00575B95"/>
    <w:rsid w:val="005B61F3"/>
    <w:rsid w:val="005B7D4C"/>
    <w:rsid w:val="005D6901"/>
    <w:rsid w:val="005F17FD"/>
    <w:rsid w:val="00634DE4"/>
    <w:rsid w:val="006F6E41"/>
    <w:rsid w:val="007908F4"/>
    <w:rsid w:val="00790993"/>
    <w:rsid w:val="00803FCC"/>
    <w:rsid w:val="00834056"/>
    <w:rsid w:val="00835A37"/>
    <w:rsid w:val="008941DB"/>
    <w:rsid w:val="0089727E"/>
    <w:rsid w:val="008A22C6"/>
    <w:rsid w:val="008D744F"/>
    <w:rsid w:val="008F40DD"/>
    <w:rsid w:val="009039CB"/>
    <w:rsid w:val="00962E43"/>
    <w:rsid w:val="00A10C33"/>
    <w:rsid w:val="00A826BE"/>
    <w:rsid w:val="00AC1BD0"/>
    <w:rsid w:val="00AE5232"/>
    <w:rsid w:val="00AF05DF"/>
    <w:rsid w:val="00B0211F"/>
    <w:rsid w:val="00B06723"/>
    <w:rsid w:val="00BE6BCE"/>
    <w:rsid w:val="00C07F80"/>
    <w:rsid w:val="00C86143"/>
    <w:rsid w:val="00CA0C5F"/>
    <w:rsid w:val="00CE089F"/>
    <w:rsid w:val="00D81302"/>
    <w:rsid w:val="00D953ED"/>
    <w:rsid w:val="00DA65A2"/>
    <w:rsid w:val="00EA2F49"/>
    <w:rsid w:val="00ED3286"/>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C72F-7326-452C-9992-0347D39E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16</cp:revision>
  <dcterms:created xsi:type="dcterms:W3CDTF">2023-04-27T09:34:00Z</dcterms:created>
  <dcterms:modified xsi:type="dcterms:W3CDTF">2023-09-26T09:54:00Z</dcterms:modified>
</cp:coreProperties>
</file>